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AF" w:rsidRDefault="007963CE">
      <w:pPr>
        <w:spacing w:line="360" w:lineRule="exact"/>
      </w:pPr>
      <w:r>
        <w:rPr>
          <w:noProof/>
          <w:lang w:bidi="ar-SA"/>
        </w:rPr>
        <w:t xml:space="preserve"> </w:t>
      </w:r>
    </w:p>
    <w:p w:rsidR="001E0DD3" w:rsidRDefault="001E0DD3" w:rsidP="001E0DD3">
      <w:pPr>
        <w:tabs>
          <w:tab w:val="left" w:pos="602"/>
          <w:tab w:val="left" w:pos="2786"/>
        </w:tabs>
        <w:ind w:right="9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РФ</w:t>
      </w:r>
    </w:p>
    <w:p w:rsidR="001E0DD3" w:rsidRDefault="001E0DD3" w:rsidP="001E0DD3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1E0DD3" w:rsidRDefault="001E0DD3" w:rsidP="001E0DD3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КРАСНООКТЯБРЬСКОГО СЕЛЬСКОГО ПОСЕЛЕНИЯ</w:t>
      </w:r>
    </w:p>
    <w:p w:rsidR="001E0DD3" w:rsidRDefault="001E0DD3" w:rsidP="001E0DD3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СРЕДНЕАХТУБИНСКОГО РАЙОНА ВОЛГОГРАДСКОЙ ОБЛАСТИ </w:t>
      </w:r>
    </w:p>
    <w:p w:rsidR="003263E8" w:rsidRDefault="003263E8" w:rsidP="001E0DD3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DD3" w:rsidRDefault="001E0DD3" w:rsidP="001E0DD3">
      <w:pPr>
        <w:jc w:val="center"/>
        <w:rPr>
          <w:rFonts w:asciiTheme="minorHAnsi" w:hAnsiTheme="minorHAnsi" w:cstheme="minorBidi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1E0DD3" w:rsidTr="001E0DD3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0DD3" w:rsidRDefault="001E0DD3">
            <w:pPr>
              <w:ind w:right="99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:rsidR="001E0DD3" w:rsidRDefault="001E0DD3">
            <w:pPr>
              <w:spacing w:after="200" w:line="276" w:lineRule="auto"/>
              <w:ind w:right="99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B062AF" w:rsidRDefault="003263E8" w:rsidP="001E0DD3"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от 21</w:t>
      </w:r>
      <w:r w:rsidR="001E0DD3">
        <w:rPr>
          <w:rFonts w:ascii="Times New Roman" w:hAnsi="Times New Roman" w:cs="Times New Roman"/>
          <w:color w:val="000000" w:themeColor="text1"/>
          <w:sz w:val="28"/>
          <w:szCs w:val="28"/>
        </w:rPr>
        <w:t>.12.2020 г.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5D3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B062AF" w:rsidRDefault="00B062AF">
      <w:pPr>
        <w:spacing w:line="1" w:lineRule="exact"/>
        <w:sectPr w:rsidR="00B062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07" w:right="551" w:bottom="459" w:left="597" w:header="0" w:footer="3" w:gutter="0"/>
          <w:pgNumType w:start="1"/>
          <w:cols w:space="720"/>
          <w:noEndnote/>
          <w:titlePg/>
          <w:docGrid w:linePitch="360"/>
        </w:sectPr>
      </w:pPr>
    </w:p>
    <w:p w:rsidR="00B062AF" w:rsidRDefault="00B062AF">
      <w:pPr>
        <w:spacing w:line="240" w:lineRule="exact"/>
        <w:rPr>
          <w:sz w:val="19"/>
          <w:szCs w:val="19"/>
        </w:rPr>
      </w:pPr>
    </w:p>
    <w:p w:rsidR="00B062AF" w:rsidRDefault="00B062AF">
      <w:pPr>
        <w:spacing w:line="240" w:lineRule="exact"/>
        <w:rPr>
          <w:sz w:val="19"/>
          <w:szCs w:val="19"/>
        </w:rPr>
      </w:pPr>
    </w:p>
    <w:p w:rsidR="00B062AF" w:rsidRDefault="00B062AF">
      <w:pPr>
        <w:spacing w:before="23" w:after="23" w:line="240" w:lineRule="exact"/>
        <w:rPr>
          <w:sz w:val="19"/>
          <w:szCs w:val="19"/>
        </w:rPr>
      </w:pPr>
    </w:p>
    <w:p w:rsidR="00B062AF" w:rsidRDefault="00B062AF">
      <w:pPr>
        <w:spacing w:line="1" w:lineRule="exact"/>
        <w:sectPr w:rsidR="00B062AF">
          <w:type w:val="continuous"/>
          <w:pgSz w:w="11900" w:h="16840"/>
          <w:pgMar w:top="1664" w:right="0" w:bottom="1597" w:left="0" w:header="0" w:footer="3" w:gutter="0"/>
          <w:cols w:space="720"/>
          <w:noEndnote/>
          <w:docGrid w:linePitch="360"/>
        </w:sectPr>
      </w:pPr>
    </w:p>
    <w:p w:rsidR="00B062AF" w:rsidRDefault="00010D15">
      <w:pPr>
        <w:pStyle w:val="1"/>
        <w:shd w:val="clear" w:color="auto" w:fill="auto"/>
        <w:spacing w:after="580" w:line="185" w:lineRule="auto"/>
        <w:ind w:firstLine="0"/>
        <w:jc w:val="center"/>
      </w:pPr>
      <w:r>
        <w:lastRenderedPageBreak/>
        <w:t>О дополнительных мерах в сфере организации осуществления закупок</w:t>
      </w:r>
      <w:r>
        <w:br/>
        <w:t>товаров, работ, услуг для обеспечения государственных нужд</w:t>
      </w:r>
      <w:r>
        <w:br/>
      </w:r>
      <w:r w:rsidR="007963CE">
        <w:t xml:space="preserve">Краснооктябрьского сельского поселения Среднеахтубинского муниципального района </w:t>
      </w:r>
      <w:r>
        <w:t>Волгоградской области</w:t>
      </w:r>
    </w:p>
    <w:p w:rsidR="00B062AF" w:rsidRDefault="00010D15">
      <w:pPr>
        <w:pStyle w:val="1"/>
        <w:shd w:val="clear" w:color="auto" w:fill="auto"/>
        <w:ind w:firstLine="700"/>
        <w:jc w:val="both"/>
      </w:pPr>
      <w:r>
        <w:t xml:space="preserve">В целях повышения эффективности, результативности осуществления закупок товаров, работ, услуг для обеспечения государственных нужд </w:t>
      </w:r>
      <w:r w:rsidR="007963CE">
        <w:t xml:space="preserve">Краснооктябрьского сельского поселения Среднеахтубинского муниципального района </w:t>
      </w:r>
      <w:r>
        <w:t>Волгоградской области (далее именуются - закупки), обеспечения гласности и прозрачности осуществления закупок, минимизации коррупционных и иных злоупотреблений при осуществлении закупок, создания дополнительных условий для развития добросовестной конкуренции среди участников закупок и с учетом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утвержденных Министерством труда и социально</w:t>
      </w:r>
      <w:r w:rsidR="003263E8">
        <w:t>й защиты Российской Федерации, а</w:t>
      </w:r>
      <w:r>
        <w:t>дминистрация</w:t>
      </w:r>
      <w:r w:rsidR="007963CE" w:rsidRPr="007963CE">
        <w:t xml:space="preserve"> </w:t>
      </w:r>
      <w:r w:rsidR="007963CE">
        <w:t>Краснооктябрьского сельского поселения Среднеахтубинского муниципального района</w:t>
      </w:r>
      <w:r>
        <w:t xml:space="preserve"> Волгоградской области постановляет:</w:t>
      </w:r>
    </w:p>
    <w:p w:rsidR="00B062AF" w:rsidRDefault="00010D15">
      <w:pPr>
        <w:pStyle w:val="1"/>
        <w:numPr>
          <w:ilvl w:val="0"/>
          <w:numId w:val="1"/>
        </w:numPr>
        <w:shd w:val="clear" w:color="auto" w:fill="auto"/>
        <w:tabs>
          <w:tab w:val="left" w:pos="1147"/>
        </w:tabs>
        <w:ind w:firstLine="700"/>
        <w:jc w:val="both"/>
      </w:pPr>
      <w:r>
        <w:t>Органам исполнительной власти</w:t>
      </w:r>
      <w:r w:rsidR="007963CE" w:rsidRPr="007963CE">
        <w:t xml:space="preserve"> </w:t>
      </w:r>
      <w:r w:rsidR="007963CE">
        <w:t>Краснооктябрьского сельского поселения Среднеахтубинского муниципального района</w:t>
      </w:r>
      <w:r>
        <w:t xml:space="preserve"> Волгоградской области, </w:t>
      </w:r>
      <w:r w:rsidR="00286B5B">
        <w:t xml:space="preserve"> </w:t>
      </w:r>
      <w:r>
        <w:t>с учетом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утвержденных Министерством труда и социальной защиты Российской Федерации, обеспечить согласование документов, разрабатываемых заказчиками</w:t>
      </w:r>
      <w:r w:rsidR="0058240B">
        <w:t xml:space="preserve"> Краснооктябрьского сельского поселения Среднеахтубинского муниципального района </w:t>
      </w:r>
      <w:r>
        <w:t xml:space="preserve"> Волгоградской области при осуществлении закупок, в соответствии с настоящим постановлением.</w:t>
      </w:r>
    </w:p>
    <w:p w:rsidR="00B062AF" w:rsidRDefault="00CB09BD" w:rsidP="0058240B">
      <w:pPr>
        <w:pStyle w:val="1"/>
        <w:numPr>
          <w:ilvl w:val="0"/>
          <w:numId w:val="1"/>
        </w:numPr>
        <w:shd w:val="clear" w:color="auto" w:fill="auto"/>
        <w:tabs>
          <w:tab w:val="left" w:pos="1147"/>
        </w:tabs>
        <w:spacing w:after="300"/>
        <w:ind w:firstLine="7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6.4pt;margin-top:69pt;width:111.95pt;height:67.5pt;z-index:-251658752;mso-position-horizontal-relative:page" filled="f" stroked="f">
            <v:textbox inset="0,0,0,0">
              <w:txbxContent>
                <w:p w:rsidR="00B062AF" w:rsidRPr="0058240B" w:rsidRDefault="00B062AF" w:rsidP="0058240B"/>
              </w:txbxContent>
            </v:textbox>
            <w10:wrap type="square" side="left" anchorx="page"/>
          </v:shape>
        </w:pict>
      </w:r>
      <w:r w:rsidR="00010D15">
        <w:t>Утвердить прилагаемый Порядок создания и организации деятельности коллегиальных органов по согласованию документов, разрабатываемых заказчиками</w:t>
      </w:r>
      <w:r w:rsidR="0058240B">
        <w:t xml:space="preserve"> Краснооктябрьского сельского поселения Среднеахтубинского муниципального района </w:t>
      </w:r>
      <w:r w:rsidR="00010D15">
        <w:t xml:space="preserve"> Волгоградской области при осуществлении закупок товаров, работ, услуг для </w:t>
      </w:r>
      <w:r w:rsidR="0058240B">
        <w:t>о</w:t>
      </w:r>
      <w:r w:rsidR="00010D15">
        <w:t>беспечения государственных нужд</w:t>
      </w:r>
      <w:r w:rsidR="0058240B">
        <w:t xml:space="preserve"> Краснооктябрьского сельского поселения Среднеахтубинского муниципального района </w:t>
      </w:r>
      <w:r w:rsidR="00010D15">
        <w:t xml:space="preserve"> Волгоградской области (далее именуется - Порядок).</w:t>
      </w:r>
    </w:p>
    <w:p w:rsidR="00B062AF" w:rsidRDefault="00010D15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firstLine="740"/>
        <w:jc w:val="both"/>
      </w:pPr>
      <w:r>
        <w:t>Комитету по регулированию контрактной системы в сфере закупок</w:t>
      </w:r>
      <w:r w:rsidR="0058240B">
        <w:t xml:space="preserve"> </w:t>
      </w:r>
      <w:r w:rsidR="0058240B">
        <w:lastRenderedPageBreak/>
        <w:t>Краснооктябрьского сельского поселения Среднеахтубинского муниципального района</w:t>
      </w:r>
      <w:r>
        <w:t xml:space="preserve"> Волгоградской области в 15-дневный срок со дня вступления в силу настоящего постановления обеспечить разработку и представление в установленном порядке в </w:t>
      </w:r>
      <w:r w:rsidR="0058240B">
        <w:t xml:space="preserve"> администрацию Краснооктябрьского сельского поселения Среднеахтубинского муниципального района </w:t>
      </w:r>
      <w:r>
        <w:t>Волгоградской области проектов правовых актов:</w:t>
      </w:r>
    </w:p>
    <w:p w:rsidR="00B062AF" w:rsidRDefault="005B71ED">
      <w:pPr>
        <w:pStyle w:val="1"/>
        <w:shd w:val="clear" w:color="auto" w:fill="auto"/>
        <w:ind w:firstLine="740"/>
        <w:jc w:val="both"/>
      </w:pPr>
      <w:r>
        <w:t>Глава Краснооктябрьского сельского поселения Среднеахтубинского муниципального</w:t>
      </w:r>
      <w:r w:rsidR="00010D15">
        <w:t xml:space="preserve"> Волгоградской области о создании </w:t>
      </w:r>
      <w:r>
        <w:t xml:space="preserve"> </w:t>
      </w:r>
      <w:r w:rsidR="00010D15">
        <w:t xml:space="preserve"> коллегиальных органов по согласованию документов, разрабатываемых органами исполнительной власти</w:t>
      </w:r>
      <w:r>
        <w:t xml:space="preserve"> Краснооктябрьского сельского поселения Среднеахтубинского муниципального района</w:t>
      </w:r>
      <w:r w:rsidR="00010D15">
        <w:t xml:space="preserve"> Волгоградской области и подведом</w:t>
      </w:r>
      <w:r w:rsidR="00010D15">
        <w:softHyphen/>
        <w:t>ственными им государственными учреждениями при осуществлении закупок;</w:t>
      </w:r>
    </w:p>
    <w:p w:rsidR="00B062AF" w:rsidRDefault="005B71ED">
      <w:pPr>
        <w:pStyle w:val="1"/>
        <w:shd w:val="clear" w:color="auto" w:fill="auto"/>
        <w:ind w:firstLine="740"/>
        <w:jc w:val="both"/>
      </w:pPr>
      <w:r>
        <w:t xml:space="preserve">Администрация Краснооктябрьского сельского поселения Среднеахтубинского муниципального района </w:t>
      </w:r>
      <w:r w:rsidR="00010D15">
        <w:t>Волгоградской области о приведении в соответствие с настоящим постановлением постановлений Администрации Волгоградской области от 29 января 2015 г. № 43-п "Об утверждении Порядка взаимодействия органа исполнительной власти Волгоградской области, уполномоченного на определение поставщиков (подрядчиков, исполнителей) для заказчиков Волгоградской области, финансового органа Волгоградской области и заказчиков Волгоградской области при определении поставщиков (подрядчиков, исполнителей) для заказчиков Волгоградской области" и от 10 февраля 2015 г. № 71-п "Об отдельных мерах по централизации закупок товаров, работ, услуг в Волгоградской области".</w:t>
      </w:r>
    </w:p>
    <w:p w:rsidR="00B062AF" w:rsidRDefault="00010D15">
      <w:pPr>
        <w:pStyle w:val="1"/>
        <w:numPr>
          <w:ilvl w:val="0"/>
          <w:numId w:val="1"/>
        </w:numPr>
        <w:shd w:val="clear" w:color="auto" w:fill="auto"/>
        <w:tabs>
          <w:tab w:val="left" w:pos="1181"/>
        </w:tabs>
        <w:ind w:firstLine="740"/>
        <w:jc w:val="both"/>
      </w:pPr>
      <w:r>
        <w:t>Органам исполнительной власти</w:t>
      </w:r>
      <w:r w:rsidR="005B71ED">
        <w:t xml:space="preserve"> Краснооктябрьского сельского поселения Среднеахтубинского муниципального района Волгоградской области,</w:t>
      </w:r>
      <w:r>
        <w:t xml:space="preserve"> в месячный срок со дня вступления в силу настоящего постановления обеспечить принятие правовых актов органов исполнительной власти</w:t>
      </w:r>
      <w:r w:rsidR="005B71ED">
        <w:t xml:space="preserve"> Краснооктябрьского сельского поселения Среднеахтубинского сельского поселения</w:t>
      </w:r>
      <w:r>
        <w:t xml:space="preserve"> Волгоградской области: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о создании при органе исполнительной власти</w:t>
      </w:r>
      <w:r w:rsidR="005B71ED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 коллегиального органа по согласованию документов, разрабатываемых соответствующим органом исполнительной власти Волгоградской области и подведомственными ему государственными учреждениями при осуществлении закупок, организации его деятельности и о порядке взаимодействия создаваемого коллегиального органа с подведомственными соответствующему органу исполнительной власти Волгоградской области государственными учреждениями;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об утверждении перечня закупок органа исполнительной власти</w:t>
      </w:r>
      <w:r w:rsidR="00286B5B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 и подведомственных ему государственных учреждений, при осуществлении которых разрабатываемые документы подлежат согласованию коллегиальным органом;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 xml:space="preserve">о порядке создания при подведомственных соответствующему органу </w:t>
      </w:r>
      <w:r>
        <w:lastRenderedPageBreak/>
        <w:t>исполнительной власти Волгоградской области государственных учреждениях коллегиальных органов по согласованию документов, разрабатываемых соответствующим государственным учреждением при осуществлении закупок, и организации их деятельности.</w:t>
      </w:r>
    </w:p>
    <w:p w:rsidR="00B062AF" w:rsidRDefault="00010D15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ind w:firstLine="700"/>
        <w:jc w:val="both"/>
      </w:pPr>
      <w:r>
        <w:t>Руководителям государственных учреждений в 15-дневный срок со дня принятия нормативных правовых актов, указанных в пункте 4 настоящего постановления, обеспечить создание при государственных учреждениях коллегиальных органов по согласованию документов, разрабатываемых соответствующими государственными учреждениями при осуществлении закупок, в порядке, установленном соответствующим органом исполнительной власти Волгоградской области.</w:t>
      </w:r>
    </w:p>
    <w:p w:rsidR="00B062AF" w:rsidRDefault="00010D15" w:rsidP="00E00852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700"/>
        <w:jc w:val="both"/>
      </w:pPr>
      <w:r>
        <w:t>Рекомендовать органам местного самоуправления муниципальных образований</w:t>
      </w:r>
      <w:r w:rsidR="00286B5B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 в месячный срок со дня вступления в силу настоящего постановления обеспечить принятие муниципальных правовых актов о создании коллегиальных органов по согласованию документов, разрабатываемых муниципальными заказчиками</w:t>
      </w:r>
      <w:r w:rsidR="00286B5B">
        <w:t xml:space="preserve"> Краснооктябрьского сельского поселения Среднеахтубинского района</w:t>
      </w:r>
      <w:r>
        <w:t xml:space="preserve"> Волгоградской области при осуществлении закупок товаров, работ, услуг для обеспечения муниципальных нужд, в соответствии с Порядком создания и организации деятельности коллегиальных органов по согласованию документов, разрабатываемых заказчиками Волгоградской области при осуществлении закупок товаров, работ, услуг для обеспечения государственных нужд</w:t>
      </w:r>
      <w:r w:rsidR="00286B5B">
        <w:t xml:space="preserve"> Краснооктябрьского сельского</w:t>
      </w:r>
      <w:r>
        <w:t xml:space="preserve"> </w:t>
      </w:r>
      <w:r w:rsidR="00286B5B">
        <w:t xml:space="preserve">поселения Среднеахтубинского муниципального района </w:t>
      </w:r>
      <w:r>
        <w:t>Волгоградской области, утвержденным настоящим постановлением.</w:t>
      </w:r>
    </w:p>
    <w:p w:rsidR="009562C2" w:rsidRDefault="009562C2" w:rsidP="00E0085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720"/>
        <w:ind w:firstLine="700"/>
        <w:jc w:val="both"/>
      </w:pPr>
      <w:r>
        <w:t xml:space="preserve"> </w:t>
      </w:r>
      <w:r w:rsidR="005C7AD2" w:rsidRPr="009562C2">
        <w:rPr>
          <w:sz w:val="28"/>
          <w:szCs w:val="28"/>
        </w:rPr>
        <w:t xml:space="preserve"> Настоящее постановление вступает в силу со дня его обнародования, подлежит размещению на сайте администрации поселения.</w:t>
      </w:r>
    </w:p>
    <w:p w:rsidR="005C7AD2" w:rsidRPr="009562C2" w:rsidRDefault="005C7AD2" w:rsidP="00E0085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720"/>
        <w:ind w:firstLine="700"/>
        <w:jc w:val="both"/>
      </w:pPr>
      <w:r w:rsidRPr="009562C2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562C2" w:rsidRDefault="005C7AD2" w:rsidP="009562C2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Краснооктябрьског</w:t>
      </w:r>
      <w:r w:rsidR="009562C2">
        <w:rPr>
          <w:sz w:val="28"/>
          <w:szCs w:val="28"/>
        </w:rPr>
        <w:t>о</w:t>
      </w:r>
    </w:p>
    <w:p w:rsidR="005C7AD2" w:rsidRPr="009562C2" w:rsidRDefault="005C7AD2" w:rsidP="009562C2">
      <w:pPr>
        <w:pStyle w:val="a6"/>
        <w:spacing w:after="0" w:afterAutospacing="0"/>
        <w:jc w:val="both"/>
        <w:rPr>
          <w:sz w:val="28"/>
          <w:szCs w:val="28"/>
        </w:rPr>
      </w:pPr>
      <w:r w:rsidRPr="009562C2">
        <w:rPr>
          <w:sz w:val="28"/>
          <w:szCs w:val="28"/>
        </w:rPr>
        <w:t xml:space="preserve"> сельского поселения                                                              А.С. Сапрыкин</w:t>
      </w:r>
    </w:p>
    <w:p w:rsidR="005C7AD2" w:rsidRPr="005C7AD2" w:rsidRDefault="005C7AD2" w:rsidP="009562C2">
      <w:pPr>
        <w:pStyle w:val="a7"/>
        <w:rPr>
          <w:sz w:val="28"/>
          <w:szCs w:val="28"/>
        </w:rPr>
      </w:pPr>
    </w:p>
    <w:p w:rsidR="00B062AF" w:rsidRPr="009562C2" w:rsidRDefault="00B062AF" w:rsidP="009562C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  <w:sectPr w:rsidR="00B062AF" w:rsidRPr="009562C2">
          <w:type w:val="continuous"/>
          <w:pgSz w:w="11900" w:h="16840"/>
          <w:pgMar w:top="1664" w:right="1380" w:bottom="1597" w:left="1686" w:header="0" w:footer="3" w:gutter="0"/>
          <w:cols w:space="720"/>
          <w:noEndnote/>
          <w:docGrid w:linePitch="360"/>
        </w:sectPr>
      </w:pPr>
    </w:p>
    <w:p w:rsidR="00B062AF" w:rsidRDefault="00B062AF">
      <w:pPr>
        <w:spacing w:line="1" w:lineRule="exact"/>
      </w:pPr>
    </w:p>
    <w:p w:rsidR="00B062AF" w:rsidRDefault="00E00852" w:rsidP="00E00852">
      <w:pPr>
        <w:pStyle w:val="1"/>
        <w:shd w:val="clear" w:color="auto" w:fill="auto"/>
        <w:spacing w:after="140"/>
        <w:ind w:firstLine="0"/>
        <w:jc w:val="right"/>
      </w:pPr>
      <w:r>
        <w:rPr>
          <w:noProof/>
          <w:lang w:bidi="ar-SA"/>
        </w:rPr>
        <w:t xml:space="preserve"> </w:t>
      </w:r>
      <w:r w:rsidR="00010D15">
        <w:t>УТВЕРЖДЕН</w:t>
      </w:r>
    </w:p>
    <w:p w:rsidR="00B062AF" w:rsidRDefault="00010D15" w:rsidP="00E00852">
      <w:pPr>
        <w:pStyle w:val="1"/>
        <w:shd w:val="clear" w:color="auto" w:fill="auto"/>
        <w:ind w:firstLine="0"/>
        <w:jc w:val="right"/>
      </w:pPr>
      <w:r>
        <w:t>постановлением</w:t>
      </w:r>
    </w:p>
    <w:p w:rsidR="00E00852" w:rsidRDefault="00E00852" w:rsidP="00E00852">
      <w:pPr>
        <w:pStyle w:val="1"/>
        <w:shd w:val="clear" w:color="auto" w:fill="auto"/>
        <w:spacing w:line="180" w:lineRule="auto"/>
        <w:ind w:firstLine="0"/>
        <w:jc w:val="right"/>
      </w:pPr>
      <w:r>
        <w:t>а</w:t>
      </w:r>
      <w:r w:rsidR="00010D15">
        <w:t>дминистрации</w:t>
      </w:r>
      <w:r>
        <w:t xml:space="preserve"> Краснооктябрьского сельского</w:t>
      </w:r>
    </w:p>
    <w:p w:rsidR="00B062AF" w:rsidRDefault="00E00852" w:rsidP="00E00852">
      <w:pPr>
        <w:pStyle w:val="1"/>
        <w:shd w:val="clear" w:color="auto" w:fill="auto"/>
        <w:spacing w:line="180" w:lineRule="auto"/>
        <w:ind w:firstLine="0"/>
        <w:jc w:val="right"/>
      </w:pPr>
      <w:r>
        <w:t xml:space="preserve"> поселения Среднеахтубинского муниципального района</w:t>
      </w:r>
    </w:p>
    <w:p w:rsidR="00B062AF" w:rsidRDefault="00E00852" w:rsidP="00E00852">
      <w:pPr>
        <w:pStyle w:val="1"/>
        <w:shd w:val="clear" w:color="auto" w:fill="auto"/>
        <w:spacing w:after="140" w:line="190" w:lineRule="auto"/>
        <w:ind w:firstLine="0"/>
        <w:jc w:val="right"/>
      </w:pPr>
      <w:r>
        <w:t>Вол</w:t>
      </w:r>
      <w:r w:rsidR="00010D15">
        <w:t>гоградской области</w:t>
      </w:r>
    </w:p>
    <w:p w:rsidR="00B062AF" w:rsidRDefault="003263E8" w:rsidP="00E00852">
      <w:pPr>
        <w:pStyle w:val="1"/>
        <w:shd w:val="clear" w:color="auto" w:fill="auto"/>
        <w:spacing w:after="860"/>
        <w:ind w:firstLine="0"/>
        <w:jc w:val="right"/>
      </w:pPr>
      <w:r>
        <w:t>от 21</w:t>
      </w:r>
      <w:r w:rsidR="00E00852">
        <w:t xml:space="preserve"> декабря 2020 г. №</w:t>
      </w:r>
      <w:r w:rsidR="00A81E1F">
        <w:t>74</w:t>
      </w:r>
      <w:r w:rsidR="00E00852">
        <w:t xml:space="preserve"> </w:t>
      </w:r>
    </w:p>
    <w:p w:rsidR="00B062AF" w:rsidRDefault="00010D15">
      <w:pPr>
        <w:pStyle w:val="1"/>
        <w:shd w:val="clear" w:color="auto" w:fill="auto"/>
        <w:spacing w:after="140"/>
        <w:ind w:firstLine="0"/>
        <w:jc w:val="center"/>
      </w:pPr>
      <w:r>
        <w:t>ПОРЯДОК</w:t>
      </w:r>
    </w:p>
    <w:p w:rsidR="00B062AF" w:rsidRDefault="00010D15">
      <w:pPr>
        <w:pStyle w:val="1"/>
        <w:shd w:val="clear" w:color="auto" w:fill="auto"/>
        <w:spacing w:after="600" w:line="187" w:lineRule="auto"/>
        <w:ind w:firstLine="0"/>
        <w:jc w:val="both"/>
      </w:pPr>
      <w:r>
        <w:t>создания и организации деятельности коллегиальных органов по согласованию документов, разрабатываемых заказчиками</w:t>
      </w:r>
      <w:r w:rsidR="00E00852">
        <w:t xml:space="preserve"> Краснооктябрьского сельского района Среднеахтубинского муниципального района</w:t>
      </w:r>
      <w:r>
        <w:t xml:space="preserve"> Волгоградской области при осуществлении закупок товаров, работ, услуг для обеспечения государственных нужд</w:t>
      </w:r>
      <w:r w:rsidR="00E00852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</w:t>
      </w:r>
    </w:p>
    <w:p w:rsidR="00B062AF" w:rsidRDefault="00010D15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after="320"/>
        <w:ind w:firstLine="0"/>
        <w:jc w:val="center"/>
      </w:pPr>
      <w:r>
        <w:t>Общие положения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13"/>
        </w:tabs>
        <w:ind w:firstLine="760"/>
        <w:jc w:val="both"/>
      </w:pPr>
      <w:r>
        <w:t>Настоящий Порядок определяет основные положения создания и организации деятельности коллегиальных органов по согласованию документов, разрабатываемых органами исполнительной власти</w:t>
      </w:r>
      <w:r w:rsidR="003A56DC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области, за исключением аппарата Губернатора Волгоградской области и представительства Волгоградской области в городе Москве, и подведомственными им государственными учреждениями Волгоградской области при осуществлении закупок товаров, работ, услуг для обеспечения государственных нужд Волгоградской области (далее именуются соответственно - коллегиальные органы, заказчики, закупки).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523"/>
        </w:tabs>
        <w:ind w:firstLine="760"/>
        <w:jc w:val="both"/>
      </w:pPr>
      <w:r>
        <w:t>В целях настоящего Порядка под документами, 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при осуществлении закупок, критерии оценки заявок участников закупки, иные условия закупки, включаемые в состав документации о закупке в соответствии с Федеральным законом от 05 апреля 2013 г. №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</w:p>
    <w:p w:rsidR="003A56DC" w:rsidRDefault="00010D15" w:rsidP="003A56DC">
      <w:pPr>
        <w:pStyle w:val="1"/>
        <w:shd w:val="clear" w:color="auto" w:fill="auto"/>
        <w:spacing w:after="220"/>
        <w:ind w:firstLine="760"/>
        <w:jc w:val="both"/>
      </w:pPr>
      <w:r>
        <w:lastRenderedPageBreak/>
        <w:t>Иные термины и понятия, предусмотренные настоящим Порядком, используются в значениях, определенных Законом о контрактной системе.</w:t>
      </w:r>
    </w:p>
    <w:p w:rsidR="00B062AF" w:rsidRDefault="00010D15" w:rsidP="003A56DC">
      <w:pPr>
        <w:pStyle w:val="1"/>
        <w:shd w:val="clear" w:color="auto" w:fill="auto"/>
        <w:spacing w:after="220"/>
        <w:ind w:firstLine="760"/>
        <w:jc w:val="both"/>
      </w:pPr>
      <w:r>
        <w:t>Основными целями создания и деятельности коллегиальных органов являются: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предотвращение коррупционных и иных правонарушений при осуществлении закупок;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обеспечение гласности и прозрачности осуществления закупок;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повышение эффективности и результативности расходования бюджетных средств;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развитие добросовестной конкуренции среди участников закупок.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36"/>
        </w:tabs>
        <w:ind w:firstLine="740"/>
        <w:jc w:val="both"/>
      </w:pPr>
      <w:r>
        <w:t>Задачами коллегиальных органов являются: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предварительное согласование закупочных документов, разрабатываемых заказчиками;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рассмотрение проблемных вопросов, возникающих в ходе разработки заказчиками закупочных документов.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01"/>
        </w:tabs>
        <w:ind w:firstLine="740"/>
        <w:jc w:val="both"/>
      </w:pPr>
      <w:r>
        <w:t>Согласованию подлежат закупочные документы, разрабатываемые при осуществлении закупок, включенных в перечень закупок органа исполнительной власти Волгоградской области и подведомственных ему государственных учреждений Волгоградской области, при осуществлении которых закупочные документы подлежат согласованию коллегиальными органами (далее именуется - перечень закупок), утверждаемый соответствующим органом исполнительной власти Волгоградской области.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В перечень закупок подлежат обязательному включению: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закупки в рамках реализации национальных, федеральных, региональных или приоритетных проектов;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закупки с начальной (максимальной) ценой контракта (максимальным значением цены контракта) свыше 50 млн.рублей;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закупки, имеющие высокую социальную или экономическую значимость для Волгоградской области [в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инновационностью)].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В перечень закупок не подлежат включению:</w:t>
      </w:r>
    </w:p>
    <w:p w:rsidR="00B062AF" w:rsidRDefault="00010D15">
      <w:pPr>
        <w:pStyle w:val="1"/>
        <w:shd w:val="clear" w:color="auto" w:fill="auto"/>
        <w:ind w:firstLine="700"/>
        <w:jc w:val="both"/>
        <w:sectPr w:rsidR="00B062AF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706" w:right="1337" w:bottom="1465" w:left="1722" w:header="0" w:footer="1037" w:gutter="0"/>
          <w:pgNumType w:start="2"/>
          <w:cols w:space="720"/>
          <w:noEndnote/>
          <w:docGrid w:linePitch="360"/>
        </w:sectPr>
      </w:pPr>
      <w:r>
        <w:t>закупки, сведения о которых составляют государственную тайну;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lastRenderedPageBreak/>
        <w:t>закупки, осуществляемые у единственного поставщика (подрядчика, исполнителя) в случаях, предусмотренных пунктами 1, 2, 4, 5, 6, 8, 9, 11, 16, 20, 22, 23, 24-30 части 1 статьи 93 Закона о контрактной системе.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Иные критерии для включения в перечень закупок определяются органами исполнительной власти</w:t>
      </w:r>
      <w:r w:rsidR="003263E8">
        <w:t xml:space="preserve"> Краснооктябрьского сельского поселения Среднеахтубинского района</w:t>
      </w:r>
      <w:r>
        <w:t xml:space="preserve"> Волгоградской области самостоятельно.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16"/>
        </w:tabs>
        <w:spacing w:after="300"/>
        <w:ind w:firstLine="740"/>
        <w:jc w:val="both"/>
      </w:pPr>
      <w:r>
        <w:t>Закупки, не прошедшие согласование коллегиальными органами в случаях, установленных настоящим Порядком, не осуществляются.</w:t>
      </w:r>
    </w:p>
    <w:p w:rsidR="00B062AF" w:rsidRDefault="00010D15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spacing w:after="300"/>
        <w:ind w:firstLine="0"/>
        <w:jc w:val="center"/>
      </w:pPr>
      <w:r>
        <w:t>Виды и состав коллегиальных органов</w:t>
      </w:r>
      <w:r w:rsidR="00B92C0B">
        <w:t xml:space="preserve"> </w:t>
      </w:r>
      <w:r w:rsidR="003B12A2">
        <w:t>???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54"/>
        </w:tabs>
        <w:ind w:firstLine="740"/>
        <w:jc w:val="both"/>
      </w:pPr>
      <w:r>
        <w:t>Коллегиальные органы подразделяются: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на коллегиальные органы первого уровня - коллегиальные органы, создаваемые при органах исполнительной власти</w:t>
      </w:r>
      <w:r w:rsidR="003A56DC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области, осуществляющие рассмотрение и согласование закупочных документов непосредственно органа исполнительной власти Волгоградской области, а также в случаях, установленных настоящим Порядком, подведомственных ему государственных учреждений</w:t>
      </w:r>
      <w:r w:rsidR="003A56DC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на коллегиальные органы второго уровня - коллегиальные органы, создаваемые при первых заместителях и заместителях Губернатора Волгоградской области, осуществляющих в случаях, определяемых в соответствии с настоящим Порядком, рассмотрение и согласование закупочных документов органов исполнительной власти Волгоградской области и подведомственных им государственных учреждений Волгоградской области в соответствии с отраслевой принадлежностью заказчика;</w:t>
      </w:r>
    </w:p>
    <w:p w:rsidR="00B062AF" w:rsidRDefault="00010D15">
      <w:pPr>
        <w:pStyle w:val="1"/>
        <w:shd w:val="clear" w:color="auto" w:fill="auto"/>
        <w:ind w:firstLine="740"/>
        <w:jc w:val="both"/>
      </w:pPr>
      <w:r>
        <w:t>на коллегиальный орган третьего уровня - коллегиальный орган, создаваемый при вице-губернаторе - руководителе аппарата Губернатора Волгоградской области, осуществляющий в случаях, определяемых в соответствии с настоящим Порядком, рассмотрение и согласование закупочных документов органов исполнительной власти Волгоградской области и подведомственных им государственных учреждений Волгоградской области независимо от отраслевой принадлежности заказчика.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332"/>
        </w:tabs>
        <w:ind w:firstLine="740"/>
        <w:jc w:val="both"/>
      </w:pPr>
      <w:r>
        <w:t>Руководителями коллегиальных органов первого, второго и третьего уровней должны являться соответственно руководители органов исполнительной власти Волгоградской области, первые заместители, заместители Губернатора Волгоградской области, вице-губернатор - руководитель аппарата Губернатора Волгоградской области.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332"/>
        </w:tabs>
        <w:ind w:firstLine="740"/>
        <w:jc w:val="both"/>
        <w:sectPr w:rsidR="00B062AF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706" w:right="1337" w:bottom="1465" w:left="1722" w:header="1278" w:footer="1037" w:gutter="0"/>
          <w:pgNumType w:start="6"/>
          <w:cols w:space="720"/>
          <w:noEndnote/>
          <w:docGrid w:linePitch="360"/>
        </w:sectPr>
      </w:pPr>
      <w:r>
        <w:t>В состав коллегиальных органов в обязательном порядке включаются работники юридических (правовых) подразделений, подразделений по профилактике коррупционных и иных правонарушений либо должностные лица, ответственные за работу по профилактике коррупционных и иных правонарушений, работники контрактной службы.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02"/>
        </w:tabs>
        <w:ind w:firstLine="720"/>
        <w:jc w:val="both"/>
      </w:pPr>
      <w:r>
        <w:lastRenderedPageBreak/>
        <w:t>В целях объективного и всестороннего рассмотрения вопросов, относящихся к полномочиям коллегиальных органов, в их состав, помимо представителей органов исполнительной власти Волгоградской области и (или) подведомственных им государственных учреждений Волгоградской области, могут по согласованию включаться: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представители территориальных органов федеральных органов исполнительной власти, иных органов исполнительной власти Волгоградской области применительно к объекту закупки;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представители органа (учреждения), уполномоченного в сфере закупок товаров, работ, услуг для обеспечения государственных нужд Волгоградской области;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представители общественных институтов, в том числе члены общественного совета, образованного при соответствующем органе исполнительной власти Волгоградской области;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эксперты, обладающие специальными знаниями применительно к объекту закупки;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представители правоохранительных органов.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Указанные лица также могут быть приглашены для участия в работе коллегиального органа с правом совещательного голоса без включения в его состав.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02"/>
        </w:tabs>
        <w:ind w:firstLine="720"/>
        <w:jc w:val="both"/>
      </w:pPr>
      <w:r>
        <w:t>Персональный состав, организация деятельности и порядок взаимодействия коллегиальных органов первого уровня с заказчиками утверждаются правовыми актами соответствующих органов исполнительной власти Волгоградской области с учетом положений настоящего Порядка.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02"/>
        </w:tabs>
        <w:spacing w:after="240"/>
        <w:ind w:firstLine="720"/>
        <w:jc w:val="both"/>
      </w:pPr>
      <w:r>
        <w:t>Персональный состав коллегиальных органов второго и третьего уровня утверждается правовым актом Губернатора Волгоградской области.</w:t>
      </w:r>
    </w:p>
    <w:p w:rsidR="00B062AF" w:rsidRDefault="00010D15">
      <w:pPr>
        <w:pStyle w:val="1"/>
        <w:numPr>
          <w:ilvl w:val="0"/>
          <w:numId w:val="2"/>
        </w:numPr>
        <w:shd w:val="clear" w:color="auto" w:fill="auto"/>
        <w:tabs>
          <w:tab w:val="left" w:pos="313"/>
        </w:tabs>
        <w:spacing w:after="200"/>
        <w:ind w:firstLine="0"/>
        <w:jc w:val="center"/>
      </w:pPr>
      <w:r>
        <w:t>Порядок организации деятельности коллегиальных органов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462"/>
        </w:tabs>
        <w:ind w:firstLine="720"/>
        <w:jc w:val="both"/>
      </w:pPr>
      <w:r>
        <w:t>Рассмотрение закупочных документов осуществляется на заседании коллегиального органа, дата, время и место проведения которого определяется его руководителем.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02"/>
        </w:tabs>
        <w:ind w:firstLine="720"/>
        <w:jc w:val="both"/>
      </w:pPr>
      <w:r>
        <w:t>Заседание коллегиального органа считается правомочным, если на нем присутствует не менее половины его членов.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02"/>
        </w:tabs>
        <w:ind w:firstLine="720"/>
        <w:jc w:val="both"/>
      </w:pPr>
      <w:r>
        <w:t>Решения коллегиальных органов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 w:rsidR="00B062AF" w:rsidRDefault="00010D15">
      <w:pPr>
        <w:pStyle w:val="1"/>
        <w:shd w:val="clear" w:color="auto" w:fill="auto"/>
        <w:spacing w:after="100"/>
        <w:ind w:firstLine="720"/>
        <w:jc w:val="both"/>
      </w:pPr>
      <w: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57"/>
        </w:tabs>
        <w:ind w:firstLine="720"/>
        <w:jc w:val="both"/>
      </w:pPr>
      <w:r>
        <w:t xml:space="preserve">Решения коллегиального органа оформляются протоколом, </w:t>
      </w:r>
      <w:r>
        <w:lastRenderedPageBreak/>
        <w:t>который подписывается всеми членами коллегиального органа, присутствовавшими на заседании коллегиального органа.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57"/>
        </w:tabs>
        <w:ind w:firstLine="720"/>
        <w:jc w:val="both"/>
      </w:pPr>
      <w:r>
        <w:t>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голосования. Порядок проведения заочного голосования устанавливается правовым актом о создании коллегиального органа.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57"/>
        </w:tabs>
        <w:ind w:firstLine="720"/>
        <w:jc w:val="both"/>
      </w:pPr>
      <w:r>
        <w:t>Закупочные документы в трехдневный срок со дня их подготовки заказчиками направляются для рассмотрения и согласования в коллегиальный орган первого уровня.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При проведении совместных закупок в целях рассмотрения и согласования закупочных документов, разрабатываемых заказчиками, закупочные документы передаются заказчиками в коллегиальный орган первого уровня, образованный при органе исполнительной власти Волгоградской области, являющимся координатором совместной закупки или главным распорядителем бюджетных средств в отношении подведомственного государственного учреждения</w:t>
      </w:r>
      <w:r w:rsidR="003263E8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 - координатора совместной закупки.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257"/>
        </w:tabs>
        <w:ind w:firstLine="720"/>
        <w:jc w:val="both"/>
      </w:pPr>
      <w:r>
        <w:t>По результатам рассмотрения представленных заказчиком закупочных документов коллегиальный орган первого уровня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440"/>
        </w:tabs>
        <w:ind w:firstLine="720"/>
        <w:jc w:val="both"/>
      </w:pPr>
      <w:r>
        <w:t>После устранения причин, послуживших основанием для принятия коллегиальным органом первого уровня решения об отказе в согласовании закупочных документов и возвращении их заказчику на доработку, закупочные документы, доработанные заказчиками, представляются на повторное рассмотрение в коллегиальный орган первого уровня.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Повторное рассмотрение коллегиальным органом первого уровня закупочных документов, доработанных заказчиком, осуществляется в соответствии с пунктами 3.1-3.8 настоящего Порядка.</w:t>
      </w:r>
    </w:p>
    <w:p w:rsidR="00B062AF" w:rsidRDefault="003263E8">
      <w:pPr>
        <w:pStyle w:val="1"/>
        <w:numPr>
          <w:ilvl w:val="1"/>
          <w:numId w:val="2"/>
        </w:numPr>
        <w:shd w:val="clear" w:color="auto" w:fill="auto"/>
        <w:tabs>
          <w:tab w:val="left" w:pos="1257"/>
        </w:tabs>
        <w:ind w:firstLine="720"/>
        <w:jc w:val="both"/>
        <w:sectPr w:rsidR="00B062AF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1706" w:right="1337" w:bottom="1465" w:left="1722" w:header="0" w:footer="1037" w:gutter="0"/>
          <w:pgNumType w:start="4"/>
          <w:cols w:space="720"/>
          <w:noEndnote/>
          <w:docGrid w:linePitch="360"/>
        </w:sectPr>
      </w:pPr>
      <w:r>
        <w:t>???</w:t>
      </w:r>
      <w:r w:rsidR="00010D15">
        <w:t>Заказчик в день принятия решения коллегиального органа первого уровня о согласовании закупочных документов направляет руководителям коллегиальных органов второго и третьего уровня для сведения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 с приложением копии решения о согласовании закупочных документов.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332"/>
        </w:tabs>
        <w:ind w:firstLine="720"/>
        <w:jc w:val="both"/>
      </w:pPr>
      <w:r>
        <w:lastRenderedPageBreak/>
        <w:t>По инициативе руководителей коллегиальных органов второго и третьего уровней закупочные документы, согласованные с коллегиальным органом первого уровня, могут быть рассмотрены коллегиальным органом второго и (или) третьего уровня в порядке, предусмотренном пунктами 3.1-3.8 настоящего Порядка.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Заказчик в день принятия решения коллегиального органа второго уровня о согласовании закупочных документов направляет руководителю коллегиального органа третьего уровня для сведения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 с приложением копии решения о согласовании закупочных документов.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Коллегиальные органы второго и третьего уровней вправе истребовать закупочные документы для рассмотрения на своем заседании не позднее дня, предшествующего планируемой дате размещения извещения об осуществлении закупки (планируемой дате заключения контракта), указанной в уведомлении, предусмотренном пунктом 3.9 настоящего Порядка и абзацем вторым настоящего пункта.</w:t>
      </w:r>
    </w:p>
    <w:p w:rsidR="00B062AF" w:rsidRDefault="00010D15">
      <w:pPr>
        <w:pStyle w:val="1"/>
        <w:numPr>
          <w:ilvl w:val="1"/>
          <w:numId w:val="2"/>
        </w:numPr>
        <w:shd w:val="clear" w:color="auto" w:fill="auto"/>
        <w:tabs>
          <w:tab w:val="left" w:pos="1342"/>
        </w:tabs>
        <w:ind w:firstLine="720"/>
        <w:jc w:val="both"/>
      </w:pPr>
      <w:r>
        <w:t>При принятии решения о согласовании закупочных документов коллегиальным органом государственного учреждения</w:t>
      </w:r>
      <w:r w:rsidR="003263E8">
        <w:t xml:space="preserve"> Краснооктябрьского сельского поселения Среднеахтубинского района</w:t>
      </w:r>
      <w:r>
        <w:t xml:space="preserve"> Волгоградской области заказчик в день принятия такого решения направляет соответствующему руководителю коллегиального органа первого уровня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 с приложением копии решения о согласовании закупочных документов.</w:t>
      </w:r>
    </w:p>
    <w:p w:rsidR="00B062AF" w:rsidRDefault="003263E8">
      <w:pPr>
        <w:pStyle w:val="1"/>
        <w:shd w:val="clear" w:color="auto" w:fill="auto"/>
        <w:ind w:firstLine="720"/>
        <w:jc w:val="both"/>
      </w:pPr>
      <w:r>
        <w:t>???</w:t>
      </w:r>
      <w:r w:rsidR="00010D15">
        <w:t>По инициативе руководителей коллегиальных органов первого уровня закупочные документы, разработанные подведомственными соответствующим органам исполнительной власти государственными учреждениями</w:t>
      </w:r>
      <w:r>
        <w:t xml:space="preserve"> Краснооктябрьского сельского поселения Среднеахтубинского муниципального района</w:t>
      </w:r>
      <w:r w:rsidR="00010D15">
        <w:t xml:space="preserve"> Волгоградской области, могут быть истребованы и рассмотрены коллегиальными органами первого уровня в порядке, предусмотренном пунктами 3.1-3.9 настоящего Порядка, не позднее дня, предшествующего планируемой дате размещения извещения об осуществлении закупки (планируемой дате заключения контракта), указанной в уведомлении, предусмотренном абзацем первым настоящего пункта.</w:t>
      </w:r>
    </w:p>
    <w:p w:rsidR="00B062AF" w:rsidRDefault="00010D15">
      <w:pPr>
        <w:pStyle w:val="1"/>
        <w:shd w:val="clear" w:color="auto" w:fill="auto"/>
        <w:ind w:firstLine="720"/>
        <w:jc w:val="both"/>
        <w:sectPr w:rsidR="00B062AF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1706" w:right="1337" w:bottom="1465" w:left="1722" w:header="1278" w:footer="1037" w:gutter="0"/>
          <w:pgNumType w:start="9"/>
          <w:cols w:space="720"/>
          <w:noEndnote/>
          <w:docGrid w:linePitch="360"/>
        </w:sectPr>
      </w:pPr>
      <w:r>
        <w:t>По инициативе руководителей коллегиальных органов второго и третьего уровня, закупочные документы, указанные в абзаце втором настоящего пункта, могут быть истребованы и рассмотрены коллегиальными органами второго и (или) третьего уровня в порядке, предусмотренном пунктом 3.10 настоящего Порядка.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lastRenderedPageBreak/>
        <w:t>При этом в случае рассмотрения таких закупочных документов коллегиальным органом второго уровня заказчик в день принятия решения о согласовании закупочных документов коллегиальным органом второго уровня направляет руководителю коллегиального органа третьего уровня для сведения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 с приложением копии решения о согласовании закупочных документов.</w:t>
      </w:r>
    </w:p>
    <w:p w:rsidR="00B062AF" w:rsidRDefault="00010D15">
      <w:pPr>
        <w:pStyle w:val="1"/>
        <w:shd w:val="clear" w:color="auto" w:fill="auto"/>
        <w:ind w:firstLine="720"/>
        <w:jc w:val="both"/>
      </w:pPr>
      <w:r>
        <w:t>Истребование и рассмотрение коллегиальными органами второго и третьего уровня на их заседаниях закупочных документов, разработанных государственным учреждением</w:t>
      </w:r>
      <w:r w:rsidR="003263E8">
        <w:t xml:space="preserve"> Краснооктябрьского сельского поселения Среднеахтубинского муниципального района</w:t>
      </w:r>
      <w:r>
        <w:t xml:space="preserve"> Волгоградской области, допускается не позднее дня, предшествующего планируемой дате размещения извещения об осуществлении закупки (планируемой дате заключения контракта), указанного в соответствующем уведомлении.</w:t>
      </w:r>
    </w:p>
    <w:sectPr w:rsidR="00B062AF" w:rsidSect="00B062AF">
      <w:headerReference w:type="even" r:id="rId29"/>
      <w:headerReference w:type="default" r:id="rId30"/>
      <w:footerReference w:type="even" r:id="rId31"/>
      <w:footerReference w:type="default" r:id="rId32"/>
      <w:pgSz w:w="11900" w:h="16840"/>
      <w:pgMar w:top="1706" w:right="1337" w:bottom="1465" w:left="1722" w:header="0" w:footer="1037" w:gutter="0"/>
      <w:pgNumType w:start="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69" w:rsidRDefault="00666D69" w:rsidP="00B062AF">
      <w:r>
        <w:separator/>
      </w:r>
    </w:p>
  </w:endnote>
  <w:endnote w:type="continuationSeparator" w:id="0">
    <w:p w:rsidR="00666D69" w:rsidRDefault="00666D69" w:rsidP="00B0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>
    <w:pPr>
      <w:spacing w:line="1" w:lineRule="exac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CB09B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2.25pt;margin-top:814.05pt;width:139.15pt;height:5.6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062AF" w:rsidRDefault="00010D15">
                <w:pPr>
                  <w:pStyle w:val="20"/>
                  <w:shd w:val="clear" w:color="auto" w:fill="auto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  <w:t xml:space="preserve">г. Майкоп, ООО «Пояигрзф-ЮГ». </w:t>
                </w:r>
                <w:r>
                  <w:rPr>
                    <w:sz w:val="10"/>
                    <w:szCs w:val="10"/>
                    <w:lang w:val="en-US" w:eastAsia="en-US" w:bidi="en-US"/>
                  </w:rPr>
                  <w:t>TdKA.</w:t>
                </w:r>
                <w:r w:rsidR="00CB09BD">
                  <w:fldChar w:fldCharType="begin"/>
                </w:r>
                <w:r w:rsidR="00B062AF">
                  <w:instrText xml:space="preserve"> PAGE \* MERGEFORMAT </w:instrText>
                </w:r>
                <w:r w:rsidR="00CB09BD">
                  <w:fldChar w:fldCharType="separate"/>
                </w:r>
                <w:r w:rsidR="003B12A2" w:rsidRPr="003B12A2">
                  <w:rPr>
                    <w:noProof/>
                    <w:sz w:val="10"/>
                    <w:szCs w:val="10"/>
                    <w:lang w:val="en-US" w:eastAsia="en-US" w:bidi="en-US"/>
                  </w:rPr>
                  <w:t>1</w:t>
                </w:r>
                <w:r w:rsidR="00CB09BD">
                  <w:fldChar w:fldCharType="end"/>
                </w:r>
                <w:r>
                  <w:rPr>
                    <w:sz w:val="10"/>
                    <w:szCs w:val="10"/>
                    <w:lang w:val="en-US" w:eastAsia="en-US" w:bidi="en-US"/>
                  </w:rPr>
                  <w:t xml:space="preserve"> </w:t>
                </w:r>
                <w:r>
                  <w:rPr>
                    <w:sz w:val="10"/>
                    <w:szCs w:val="10"/>
                  </w:rPr>
                  <w:t>10 к’Сх. тирад :5</w:t>
                </w:r>
                <w:r>
                  <w:rPr>
                    <w:sz w:val="10"/>
                    <w:szCs w:val="10"/>
                    <w:vertAlign w:val="superscript"/>
                  </w:rPr>
                  <w:t>:</w:t>
                </w:r>
                <w:r>
                  <w:rPr>
                    <w:sz w:val="10"/>
                    <w:szCs w:val="10"/>
                  </w:rPr>
                  <w:t>"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69" w:rsidRDefault="00666D69"/>
  </w:footnote>
  <w:footnote w:type="continuationSeparator" w:id="0">
    <w:p w:rsidR="00666D69" w:rsidRDefault="00666D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CB09B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07.15pt;margin-top:61.9pt;width:5.4pt;height:7.9pt;z-index:-18874404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062AF" w:rsidRDefault="00CB09B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010D15">
                    <w:rPr>
                      <w:sz w:val="22"/>
                      <w:szCs w:val="2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CB09B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07.15pt;margin-top:61.9pt;width:5.4pt;height:7.9pt;z-index:-18874405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062AF" w:rsidRDefault="00CB09B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3B12A2" w:rsidRPr="003B12A2">
                    <w:rPr>
                      <w:noProof/>
                      <w:sz w:val="22"/>
                      <w:szCs w:val="22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CB09B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3.7pt;margin-top:69.9pt;width:4.15pt;height:8.3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062AF" w:rsidRDefault="00CB09B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062AF">
                  <w:instrText xml:space="preserve"> PAGE \* MERGEFORMAT </w:instrText>
                </w:r>
                <w:r>
                  <w:fldChar w:fldCharType="separate"/>
                </w:r>
                <w:r w:rsidR="003B12A2" w:rsidRPr="003B12A2">
                  <w:rPr>
                    <w:noProof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CB09B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07.15pt;margin-top:61.9pt;width:5.4pt;height:7.9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062AF" w:rsidRDefault="00CB09B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3B12A2" w:rsidRPr="003B12A2">
                    <w:rPr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CB09B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07.15pt;margin-top:61.9pt;width:5.4pt;height:7.9pt;z-index:-18874405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062AF" w:rsidRDefault="00CB09B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3B12A2" w:rsidRPr="003B12A2">
                    <w:rPr>
                      <w:noProof/>
                      <w:sz w:val="22"/>
                      <w:szCs w:val="22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B062A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CB09B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07.15pt;margin-top:61.9pt;width:5.4pt;height:7.9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062AF" w:rsidRDefault="00CB09B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3B12A2" w:rsidRPr="003B12A2">
                    <w:rPr>
                      <w:noProof/>
                      <w:sz w:val="22"/>
                      <w:szCs w:val="22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AF" w:rsidRDefault="00CB09B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07.15pt;margin-top:61.9pt;width:5.4pt;height:7.9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062AF" w:rsidRDefault="00CB09B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3B12A2" w:rsidRPr="003B12A2">
                    <w:rPr>
                      <w:noProof/>
                      <w:sz w:val="22"/>
                      <w:szCs w:val="22"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A58"/>
    <w:multiLevelType w:val="multilevel"/>
    <w:tmpl w:val="B562F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F6344C"/>
    <w:multiLevelType w:val="multilevel"/>
    <w:tmpl w:val="FE0C9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062AF"/>
    <w:rsid w:val="00010D15"/>
    <w:rsid w:val="001A7757"/>
    <w:rsid w:val="001E0DD3"/>
    <w:rsid w:val="00226E26"/>
    <w:rsid w:val="00286B5B"/>
    <w:rsid w:val="002E43C7"/>
    <w:rsid w:val="003263E8"/>
    <w:rsid w:val="003A56DC"/>
    <w:rsid w:val="003B12A2"/>
    <w:rsid w:val="004E3853"/>
    <w:rsid w:val="0058240B"/>
    <w:rsid w:val="005B71ED"/>
    <w:rsid w:val="005C7AD2"/>
    <w:rsid w:val="00666D69"/>
    <w:rsid w:val="00671FD4"/>
    <w:rsid w:val="006F140D"/>
    <w:rsid w:val="007963CE"/>
    <w:rsid w:val="009562C2"/>
    <w:rsid w:val="009D23F5"/>
    <w:rsid w:val="00A13CBB"/>
    <w:rsid w:val="00A503A4"/>
    <w:rsid w:val="00A70E44"/>
    <w:rsid w:val="00A81E1F"/>
    <w:rsid w:val="00B062AF"/>
    <w:rsid w:val="00B14E19"/>
    <w:rsid w:val="00B85D3D"/>
    <w:rsid w:val="00B92C0B"/>
    <w:rsid w:val="00C87118"/>
    <w:rsid w:val="00CA4917"/>
    <w:rsid w:val="00CB09BD"/>
    <w:rsid w:val="00CC04B4"/>
    <w:rsid w:val="00D35232"/>
    <w:rsid w:val="00D93F17"/>
    <w:rsid w:val="00DD4694"/>
    <w:rsid w:val="00E00852"/>
    <w:rsid w:val="00E91C9D"/>
    <w:rsid w:val="00F34208"/>
    <w:rsid w:val="00F90DD6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0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0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B0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B0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B062AF"/>
    <w:rPr>
      <w:rFonts w:ascii="Arial" w:eastAsia="Arial" w:hAnsi="Arial" w:cs="Arial"/>
      <w:b w:val="0"/>
      <w:bCs w:val="0"/>
      <w:i/>
      <w:iCs/>
      <w:smallCaps w:val="0"/>
      <w:strike w:val="0"/>
      <w:color w:val="2941B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sid w:val="00B0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rsid w:val="00B062A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062AF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B062AF"/>
    <w:pPr>
      <w:shd w:val="clear" w:color="auto" w:fill="FFFFFF"/>
      <w:spacing w:after="100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B062AF"/>
    <w:pPr>
      <w:shd w:val="clear" w:color="auto" w:fill="FFFFFF"/>
      <w:ind w:firstLine="30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Основной текст (2)"/>
    <w:basedOn w:val="a"/>
    <w:link w:val="21"/>
    <w:rsid w:val="00B062AF"/>
    <w:pPr>
      <w:shd w:val="clear" w:color="auto" w:fill="FFFFFF"/>
      <w:spacing w:after="80" w:line="254" w:lineRule="auto"/>
      <w:jc w:val="center"/>
    </w:pPr>
    <w:rPr>
      <w:rFonts w:ascii="Arial" w:eastAsia="Arial" w:hAnsi="Arial" w:cs="Arial"/>
      <w:i/>
      <w:iCs/>
      <w:color w:val="2941B0"/>
      <w:sz w:val="18"/>
      <w:szCs w:val="18"/>
    </w:rPr>
  </w:style>
  <w:style w:type="paragraph" w:customStyle="1" w:styleId="a5">
    <w:name w:val="Подпись к картинке"/>
    <w:basedOn w:val="a"/>
    <w:link w:val="a4"/>
    <w:rsid w:val="00B062AF"/>
    <w:pPr>
      <w:shd w:val="clear" w:color="auto" w:fill="FFFFFF"/>
      <w:spacing w:line="175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5C7A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5C7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23</cp:revision>
  <dcterms:created xsi:type="dcterms:W3CDTF">2020-12-16T05:24:00Z</dcterms:created>
  <dcterms:modified xsi:type="dcterms:W3CDTF">2020-12-25T10:56:00Z</dcterms:modified>
</cp:coreProperties>
</file>