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Управлении Росреестра по Волгоградской области рассказали о роли государственной геодезической сети в век спутниковых технологий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Становление и развитие основных геодезических работ во многом связано с необходимостью картографирования территории государства.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Государственная геодезическая сеть (ГГС) представляет собой совокупность геодезических пунктов, закрепленных на местности специальными центрами, обеспечивающими их устойчивость и сохранность в плане и по высоте, в течение длительного времени, местоположение которых определено в государственной системе координат, а также наружными знаками, представляющими собой пирамиды и сигналы высотой до 35 метров, используемые для обеспечения хорошей видимости на местности при осуществлении геодезических и картографических работ.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эпоху развития спутниковых технологий, когда основная масса геодезических работ проводится при помощи космических систем глобального позиционирования (ГЛОНАСС, GPS), использование наружных знаков геодезических пунктов - пирамид и сигналов сведено к минимуму.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Развитие спутниковых технологий требует использования все более точных и надежных геодезических опор, и пункты ГГС играют в этом ключевую роль.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целом, пункты ГГС являются фундаментальной частью инфраструктуры геодезических измерений, и их использование в спутниковых технологиях обеспечивает точность, надежность и единство системы координат для широкого круга задач, от кадастра до научных исследований.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территории Волгоградской области расположено более 3 тысяч пунктов ГГС и более 12 тысяч пунктов государственной нивелирной сети.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pacing w:val="2"/>
          <w:sz w:val="26"/>
          <w:szCs w:val="26"/>
          <w:lang w:eastAsia="ru-RU"/>
        </w:rPr>
      </w:pPr>
      <w:r>
        <w:rPr>
          <w:rFonts w:cs="Times New Roman" w:ascii="Times New Roman" w:hAnsi="Times New Roman"/>
          <w:i/>
          <w:sz w:val="26"/>
          <w:szCs w:val="26"/>
        </w:rPr>
        <w:t>«П</w:t>
      </w:r>
      <w:r>
        <w:rPr>
          <w:rFonts w:eastAsia="Times New Roman" w:cs="Times New Roman" w:ascii="Times New Roman" w:hAnsi="Times New Roman"/>
          <w:i/>
          <w:spacing w:val="2"/>
          <w:sz w:val="26"/>
          <w:szCs w:val="26"/>
          <w:lang w:eastAsia="ru-RU"/>
        </w:rPr>
        <w:t>ункты ГГС могут использоваться для поверки или калибровки спутникового геодезического оборудования, обеспечивая точность и надежность результатов измерений. Необходимость наличия и сохранения геодезических пунктов будет актуальна всегда, списание их со счетов преждевременно»,</w:t>
      </w:r>
      <w:r>
        <w:rPr>
          <w:rFonts w:eastAsia="Times New Roman" w:cs="Times New Roman" w:ascii="Times New Roman" w:hAnsi="Times New Roman"/>
          <w:spacing w:val="2"/>
          <w:sz w:val="26"/>
          <w:szCs w:val="26"/>
          <w:lang w:eastAsia="ru-RU"/>
        </w:rPr>
        <w:t xml:space="preserve"> - </w:t>
      </w:r>
      <w:r>
        <w:rPr>
          <w:rFonts w:cs="Times New Roman" w:ascii="Times New Roman" w:hAnsi="Times New Roman"/>
          <w:sz w:val="26"/>
          <w:szCs w:val="26"/>
        </w:rPr>
        <w:t xml:space="preserve">отметил генеральный директор ООО «Волгоградский Землемер» </w:t>
      </w:r>
      <w:r>
        <w:rPr>
          <w:rFonts w:cs="Times New Roman" w:ascii="Times New Roman" w:hAnsi="Times New Roman"/>
          <w:b/>
          <w:sz w:val="26"/>
          <w:szCs w:val="26"/>
        </w:rPr>
        <w:t>Сергей Никитин.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pacing w:val="2"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pacing w:val="2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С уважением,</w:t>
      </w:r>
      <w:bookmarkStart w:id="0" w:name="_GoBack"/>
      <w:bookmarkEnd w:id="0"/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ad273d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C:/Users/zab.j/AppData/Roaming/Microsoft/Word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LibreOffice/7.5.6.2$Linux_X86_64 LibreOffice_project/50$Build-2</Application>
  <AppVersion>15.0000</AppVersion>
  <Pages>1</Pages>
  <Words>248</Words>
  <Characters>1849</Characters>
  <CharactersWithSpaces>2086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/>
  <cp:lastPrinted>2025-06-30T10:53:34Z</cp:lastPrinted>
  <dcterms:modified xsi:type="dcterms:W3CDTF">2025-06-30T10:53:48Z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